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979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石家庄市人民医院</w:t>
      </w:r>
      <w:bookmarkStart w:id="0" w:name="_GoBack"/>
      <w:bookmarkEnd w:id="0"/>
    </w:p>
    <w:p w14:paraId="197753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2026年灭火器检测维保服务询价公告</w:t>
      </w:r>
    </w:p>
    <w:p w14:paraId="441BD9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106D5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为保障医院消防安全，规范消防器材管理，确保所有在用灭火器符合国家消防规范标准、安全有效、可正常投入应急使用，现对本医院灭火器检测、维保、充装及年检服务进行公开询价，欢迎符合资质条件、履约能力良好的服务商踊跃报价。</w:t>
      </w:r>
    </w:p>
    <w:p w14:paraId="1F054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一、项目基本信息</w:t>
      </w:r>
    </w:p>
    <w:p w14:paraId="3D0DF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1.项目名称：灭火器检测维保及年检服务项目。</w:t>
      </w:r>
    </w:p>
    <w:p w14:paraId="28191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2.服务地点：建华院区、方北院区、范西路院区。</w:t>
      </w:r>
    </w:p>
    <w:p w14:paraId="15756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3.服务期限：自合同签订之日起30日内完成全部检测维保工作，质保期不少于12个月。</w:t>
      </w:r>
    </w:p>
    <w:p w14:paraId="23B7A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4.项目概况：</w:t>
      </w:r>
      <w:r>
        <w:rPr>
          <w:rFonts w:hint="eastAsia" w:ascii="方正仿宋_GB2312" w:hAnsi="方正仿宋_GB2312" w:eastAsia="方正仿宋_GB2312" w:cs="方正仿宋_GB2312"/>
          <w:sz w:val="32"/>
          <w:highlight w:val="none"/>
          <w:lang w:val="en-US" w:eastAsia="zh-CN"/>
        </w:rPr>
        <w:t>本项目包含医院三院区所有手提式、推车式干粉灭火器、二氧化碳灭火器等各类消防器材（5020具）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的全面检测、压力校验、药剂充装、故障维修、配件更换、年检贴标、废旧器材合规清运及消防台账建档等全套维保服务，具体数量及点位以现场实际勘查为准。</w:t>
      </w:r>
    </w:p>
    <w:p w14:paraId="13E97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二、服务内容及技术要求</w:t>
      </w:r>
    </w:p>
    <w:p w14:paraId="4CD43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1.全面检测：对所有灭火器筒体、压力表、阀门、喷嘴、密封件、压把、保险销等部件逐一排查，检测筒体锈蚀、变形、破损、压力异常、过期失效等问题，对钢瓶进行耐压校验，排查安全隐患。</w:t>
      </w:r>
    </w:p>
    <w:p w14:paraId="36C04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2.维保充装：对压力不足、药剂过期的灭火器进行药剂更换、加压充装；对老化、损坏的密封件、压力表、保险销等配件免费更换，确保器材性能达标。</w:t>
      </w:r>
    </w:p>
    <w:p w14:paraId="532E7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3.合规年检：维保完成后，统一粘贴正规消防年检合格标签，标注检测日期、有效期、维保医院等信息，确保符合消防检查验收标准。</w:t>
      </w:r>
    </w:p>
    <w:p w14:paraId="20570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4.废旧处置：对报废、无法修复的灭火器，按照危废管理规定合规清运、处置，提供相关处置凭证，严禁随意丢弃。</w:t>
      </w:r>
    </w:p>
    <w:p w14:paraId="21DE0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5.台账建档：完成全部维保工作后，整理灭火器点位、型号、数量、检测记录、维保情况、有效期等信息，建立标准化电子及纸质消防器材台账，交付甲方存档备查。</w:t>
      </w:r>
    </w:p>
    <w:p w14:paraId="447A0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6.技术标准：所有检测、维保、充装工作</w:t>
      </w:r>
      <w:r>
        <w:rPr>
          <w:rFonts w:hint="eastAsia" w:ascii="方正仿宋_GB2312" w:hAnsi="方正仿宋_GB2312" w:eastAsia="方正仿宋_GB2312" w:cs="方正仿宋_GB2312"/>
          <w:sz w:val="32"/>
          <w:highlight w:val="none"/>
          <w:lang w:val="en-US" w:eastAsia="zh-CN"/>
        </w:rPr>
        <w:t>严格遵循《建筑灭火器配置验收及检查规范》（GB医院50444-2019）、《灭火器维修》（GA95-2015）等国家现行消防标准，确保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顺利通过消防部门监督检查。</w:t>
      </w:r>
    </w:p>
    <w:p w14:paraId="114A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三、报价资质及要求</w:t>
      </w:r>
    </w:p>
    <w:p w14:paraId="29670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1.报价单位须为独立法人企业，具备有效的营业执照，经营范围包含消防器材检测、维修、充装、维保等相关业务，财务状况良好，无经营异常记录。</w:t>
      </w:r>
    </w:p>
    <w:p w14:paraId="5891F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2.具备合法有效的消防技术服务资质，可提供《社会消防技术服务信息系统》备案截图，拥有灭火器充装、检测相关资质证书。</w:t>
      </w:r>
    </w:p>
    <w:p w14:paraId="20651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3.具备固定的作业团队及专业设备，作业人员持证上岗，熟悉消防器材维保规范，具备丰富的同类项目服务经验。</w:t>
      </w:r>
    </w:p>
    <w:p w14:paraId="01523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4.近三年内无消防安全服务违规记录、无行政处罚及失信记录，履约信誉良好。</w:t>
      </w:r>
    </w:p>
    <w:p w14:paraId="620BF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5.不接受个人及挂靠单位报价，严禁转包、分包本项目。</w:t>
      </w:r>
    </w:p>
    <w:p w14:paraId="16610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四、报价资料要求（全部加盖公章，密封装订）</w:t>
      </w:r>
    </w:p>
    <w:p w14:paraId="14EE3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1.报价函及详细报价清单（列明单项单价、总价、税费、服务费、运输费、配件费等全部费用，报价为包干总价）；</w:t>
      </w:r>
    </w:p>
    <w:p w14:paraId="0962D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2.企业营业执照复印件、法人身份证复印件、法人授权委托书及受托人身份证复印件；</w:t>
      </w:r>
    </w:p>
    <w:p w14:paraId="1D974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3.消防技术服务备案证明、充装检测相关资质证书截图及复印件；</w:t>
      </w:r>
    </w:p>
    <w:p w14:paraId="07950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4.近三年同类灭火器维保、检测服务项目业绩证明（合同、验收证明等）；</w:t>
      </w:r>
    </w:p>
    <w:p w14:paraId="629F4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5.服务方案、质保承诺、售后保障及应急服务方案；</w:t>
      </w:r>
    </w:p>
    <w:p w14:paraId="6AB9E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6.信用查询记录（国家企业信用信息公示系统、信用中国无失信记录截图）。</w:t>
      </w:r>
    </w:p>
    <w:p w14:paraId="2E0E0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注：所有资料缺一不可，资料不全、资质不符、未密封盖章的报价文件视为无效报价。</w:t>
      </w:r>
    </w:p>
    <w:p w14:paraId="062BA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五、报价须知</w:t>
      </w:r>
    </w:p>
    <w:p w14:paraId="1228C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1.本次报价为一次性包干报价，包含人工、检测、维保、药剂、配件、运输、贴标、台账制作、废旧器材处置、税费、售后质保等所有相关费用，甲方无需额外支付其他费用。</w:t>
      </w:r>
    </w:p>
    <w:p w14:paraId="129BF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2.报价需自行到现场踏勘，充分了解项目实际情况，结合现场实际需求报价，一经报价，视为认可项目全部服务要求，后期不再以任何理由加价。</w:t>
      </w:r>
    </w:p>
    <w:p w14:paraId="28081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3.维保完成后须确保所有灭火器全部达标，顺利通过消防检查，若因维保质量问题导致消防验收不合格，由乙方无条件整改并承担全部责任及损失。</w:t>
      </w:r>
    </w:p>
    <w:p w14:paraId="4145C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4.质保期内，对本次维保的灭火器出现压力不足、药剂失效、配件故障等问题，乙方须免费上门维修、更换，提供常态化售后保障。</w:t>
      </w:r>
    </w:p>
    <w:p w14:paraId="1FCE6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六、报价文件递交</w:t>
      </w:r>
    </w:p>
    <w:p w14:paraId="34E14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资料提交方式：sjzsrmyyajc@163.com</w:t>
      </w:r>
    </w:p>
    <w:p w14:paraId="38EAF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资料截止时间：2026年9月28日16时</w:t>
      </w:r>
    </w:p>
    <w:p w14:paraId="00125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联系人：李强  联系电话：69088165</w:t>
      </w:r>
    </w:p>
    <w:p w14:paraId="543FF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七、评审及定标</w:t>
      </w:r>
    </w:p>
    <w:p w14:paraId="29DC2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医院将组织询价评审小组，对有效报价文件的资质、服务方案、报价、业绩、售后保障等进行综合评审，调研结果仅作为采购预算参考，不承诺后续采购一定从参与单位中选取。</w:t>
      </w:r>
    </w:p>
    <w:p w14:paraId="1EAF8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八、其他说明</w:t>
      </w:r>
    </w:p>
    <w:p w14:paraId="1FE07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1.参与单位所提供资料须真实有效，弄虚作假一经查实取消本次调研资格。</w:t>
      </w:r>
    </w:p>
    <w:p w14:paraId="4D486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2.本次调研不收取任何费用，所有资料不予退还。</w:t>
      </w:r>
    </w:p>
    <w:p w14:paraId="0B69F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</w:p>
    <w:p w14:paraId="5C077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石家庄市人民医院</w:t>
      </w:r>
    </w:p>
    <w:p w14:paraId="0D869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lang w:val="en-US" w:eastAsia="zh-CN"/>
        </w:rPr>
      </w:pPr>
    </w:p>
    <w:p w14:paraId="511B4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</w:pP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2026年9月21日</w:t>
      </w:r>
    </w:p>
    <w:sectPr>
      <w:footerReference r:id="rId3" w:type="default"/>
      <w:pgSz w:w="11906" w:h="16838"/>
      <w:pgMar w:top="1814" w:right="1474" w:bottom="164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B1523E-2D7C-4173-802F-6509D7C556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BD3DF60-C1FB-400F-9E14-0CDCB9D9633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AC76F4D-CC9F-4975-A9BF-2DFD40848C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D0B6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FB804B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FB804B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44E35"/>
    <w:rsid w:val="0BD405B7"/>
    <w:rsid w:val="26744E35"/>
    <w:rsid w:val="3FF6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1745</Words>
  <Characters>1831</Characters>
  <Lines>0</Lines>
  <Paragraphs>0</Paragraphs>
  <TotalTime>7</TotalTime>
  <ScaleCrop>false</ScaleCrop>
  <LinksUpToDate>false</LinksUpToDate>
  <CharactersWithSpaces>1836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2026-09-21T00:09:00Z</dcterms:created>
  <dc:creator>放下</dc:creator>
  <cp:lastModifiedBy>放下</cp:lastModifiedBy>
  <dcterms:modified xsi:type="dcterms:W3CDTF">2026-09-22T08:32:19Z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290C979DB87E49339D9109F0B8B3BB80_11</vt:lpwstr>
  </property>
  <property fmtid="{D5CDD505-2E9C-101B-9397-08002B2CF9AE}" pid="4" name="KSOTemplateDocerSaveRecord">
    <vt:lpwstr>eyJoZGlkIjoiYmFjNWY1YThlYzM3NDgxMWJlZGY3OGYwOTY1YTBhOTEiLCJ1c2VySWQiOiI0NjMxMzY2NjcifQ==</vt:lpwstr>
  </property>
</Properties>
</file>